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22" w:rsidRPr="006B763B" w:rsidRDefault="008B3222" w:rsidP="008B3222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8B3222" w:rsidRDefault="008B3222" w:rsidP="008B322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ВНУТРІШНЬОМАТКОВИЙ АСПІРАТОР</w:t>
      </w:r>
    </w:p>
    <w:p w:rsidR="00CD6A24" w:rsidRPr="006B763B" w:rsidRDefault="00CD6A24" w:rsidP="008B322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 </w:t>
      </w:r>
      <w:proofErr w:type="spellStart"/>
      <w:r>
        <w:rPr>
          <w:b/>
          <w:sz w:val="20"/>
          <w:szCs w:val="20"/>
          <w:lang w:val="uk-UA"/>
        </w:rPr>
        <w:t>Канюля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Камана</w:t>
      </w:r>
      <w:proofErr w:type="spellEnd"/>
      <w:r>
        <w:rPr>
          <w:b/>
          <w:sz w:val="20"/>
          <w:szCs w:val="20"/>
          <w:lang w:val="uk-UA"/>
        </w:rPr>
        <w:t>)</w:t>
      </w:r>
    </w:p>
    <w:p w:rsidR="008B3222" w:rsidRPr="006B763B" w:rsidRDefault="008B3222" w:rsidP="008B3222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Внутрішньоматковий</w:t>
      </w:r>
      <w:proofErr w:type="spellEnd"/>
      <w:r>
        <w:rPr>
          <w:b/>
          <w:sz w:val="20"/>
          <w:szCs w:val="20"/>
          <w:lang w:val="uk-UA"/>
        </w:rPr>
        <w:t xml:space="preserve"> аспіратор використовується</w:t>
      </w:r>
      <w:r w:rsidR="00D75409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в гінекології </w:t>
      </w:r>
      <w:r w:rsidRPr="00341FD7">
        <w:rPr>
          <w:b/>
          <w:sz w:val="20"/>
          <w:szCs w:val="20"/>
          <w:lang w:val="uk-UA"/>
        </w:rPr>
        <w:t xml:space="preserve">для </w:t>
      </w:r>
      <w:r>
        <w:rPr>
          <w:b/>
          <w:sz w:val="20"/>
          <w:szCs w:val="20"/>
          <w:lang w:val="uk-UA"/>
        </w:rPr>
        <w:t xml:space="preserve">мануальної </w:t>
      </w:r>
      <w:r w:rsidRPr="00341FD7">
        <w:rPr>
          <w:b/>
          <w:sz w:val="20"/>
          <w:szCs w:val="20"/>
          <w:lang w:val="uk-UA"/>
        </w:rPr>
        <w:t>в</w:t>
      </w:r>
      <w:r>
        <w:rPr>
          <w:b/>
          <w:sz w:val="20"/>
          <w:szCs w:val="20"/>
          <w:lang w:val="uk-UA"/>
        </w:rPr>
        <w:t xml:space="preserve">акуумної аспірації порожнини матки – простого і безпечного методу проведення абортів та забору зразків </w:t>
      </w:r>
      <w:proofErr w:type="spellStart"/>
      <w:r>
        <w:rPr>
          <w:b/>
          <w:sz w:val="20"/>
          <w:szCs w:val="20"/>
          <w:lang w:val="uk-UA"/>
        </w:rPr>
        <w:t>ендометрію</w:t>
      </w:r>
      <w:proofErr w:type="spellEnd"/>
      <w:r>
        <w:rPr>
          <w:b/>
          <w:sz w:val="20"/>
          <w:szCs w:val="20"/>
          <w:lang w:val="uk-UA"/>
        </w:rPr>
        <w:t xml:space="preserve"> для аналізу</w:t>
      </w:r>
      <w:r w:rsidRPr="00341FD7">
        <w:rPr>
          <w:b/>
          <w:sz w:val="20"/>
          <w:szCs w:val="20"/>
          <w:lang w:val="uk-UA"/>
        </w:rPr>
        <w:t xml:space="preserve">. </w:t>
      </w:r>
    </w:p>
    <w:p w:rsidR="008B3222" w:rsidRPr="006B763B" w:rsidRDefault="008B3222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</w:t>
      </w:r>
      <w:r>
        <w:rPr>
          <w:sz w:val="20"/>
          <w:szCs w:val="20"/>
          <w:lang w:val="uk-UA"/>
        </w:rPr>
        <w:t>жорсткого</w:t>
      </w:r>
      <w:r w:rsidRPr="006B763B">
        <w:rPr>
          <w:sz w:val="20"/>
          <w:szCs w:val="20"/>
          <w:lang w:val="uk-UA"/>
        </w:rPr>
        <w:t xml:space="preserve"> нетоксичного полі</w:t>
      </w:r>
      <w:r>
        <w:rPr>
          <w:sz w:val="20"/>
          <w:szCs w:val="20"/>
          <w:lang w:val="uk-UA"/>
        </w:rPr>
        <w:t>меру</w:t>
      </w:r>
      <w:r w:rsidR="004C6224">
        <w:rPr>
          <w:sz w:val="20"/>
          <w:szCs w:val="20"/>
          <w:lang w:val="uk-UA"/>
        </w:rPr>
        <w:t>;</w:t>
      </w:r>
    </w:p>
    <w:p w:rsidR="008B3222" w:rsidRDefault="008B3222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00694F">
        <w:rPr>
          <w:sz w:val="20"/>
          <w:szCs w:val="20"/>
          <w:lang w:val="uk-UA"/>
        </w:rPr>
        <w:t>робочої зони 228</w:t>
      </w:r>
      <w:r>
        <w:rPr>
          <w:sz w:val="20"/>
          <w:szCs w:val="20"/>
          <w:lang w:val="uk-UA"/>
        </w:rPr>
        <w:t xml:space="preserve"> мм</w:t>
      </w:r>
      <w:r w:rsidR="004C6224">
        <w:rPr>
          <w:sz w:val="20"/>
          <w:szCs w:val="20"/>
          <w:lang w:val="uk-UA"/>
        </w:rPr>
        <w:t>;</w:t>
      </w:r>
    </w:p>
    <w:p w:rsidR="008B3222" w:rsidRDefault="008F0706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кольоровий </w:t>
      </w:r>
      <w:proofErr w:type="spellStart"/>
      <w:r w:rsidR="008B3222">
        <w:rPr>
          <w:sz w:val="20"/>
          <w:szCs w:val="20"/>
          <w:lang w:val="uk-UA"/>
        </w:rPr>
        <w:t>конектор</w:t>
      </w:r>
      <w:proofErr w:type="spellEnd"/>
      <w:r w:rsidR="008B3222">
        <w:rPr>
          <w:sz w:val="20"/>
          <w:szCs w:val="20"/>
          <w:lang w:val="uk-UA"/>
        </w:rPr>
        <w:t xml:space="preserve"> на проксимальному кінці</w:t>
      </w:r>
      <w:r>
        <w:rPr>
          <w:sz w:val="20"/>
          <w:szCs w:val="20"/>
          <w:lang w:val="uk-UA"/>
        </w:rPr>
        <w:t xml:space="preserve"> (для визначення типорозміру)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сферичної форми</w:t>
      </w:r>
      <w:r w:rsidR="004C6224">
        <w:rPr>
          <w:sz w:val="20"/>
          <w:szCs w:val="20"/>
          <w:lang w:val="uk-UA"/>
        </w:rPr>
        <w:t>;</w:t>
      </w:r>
    </w:p>
    <w:p w:rsidR="008B3222" w:rsidRPr="008B3222" w:rsidRDefault="008F0706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два бокові отвори у формі лож</w:t>
      </w:r>
      <w:r w:rsidR="008B3222">
        <w:rPr>
          <w:sz w:val="20"/>
          <w:szCs w:val="20"/>
          <w:lang w:val="uk-UA"/>
        </w:rPr>
        <w:t>ки на дистальному кінці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ведення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4C6224">
        <w:rPr>
          <w:sz w:val="20"/>
          <w:szCs w:val="20"/>
          <w:lang w:val="uk-UA"/>
        </w:rPr>
        <w:t>.</w:t>
      </w:r>
    </w:p>
    <w:p w:rsidR="008B3222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B3222" w:rsidRPr="00A73C00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4C6224">
        <w:rPr>
          <w:sz w:val="20"/>
          <w:szCs w:val="20"/>
          <w:lang w:val="uk-UA"/>
        </w:rPr>
        <w:t>:</w:t>
      </w:r>
    </w:p>
    <w:p w:rsidR="008B3222" w:rsidRPr="006B763B" w:rsidRDefault="008B3222" w:rsidP="008B322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C6224">
        <w:rPr>
          <w:sz w:val="20"/>
          <w:szCs w:val="20"/>
          <w:lang w:val="uk-UA"/>
        </w:rPr>
        <w:t>;</w:t>
      </w:r>
    </w:p>
    <w:p w:rsidR="008B3222" w:rsidRDefault="008B3222" w:rsidP="008B322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4C6224">
        <w:rPr>
          <w:sz w:val="20"/>
          <w:szCs w:val="20"/>
          <w:lang w:val="uk-UA"/>
        </w:rPr>
        <w:t>.</w:t>
      </w:r>
    </w:p>
    <w:p w:rsidR="008B3222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B3222" w:rsidRPr="006B763B" w:rsidRDefault="004C6224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8B3222" w:rsidRPr="006B763B">
        <w:rPr>
          <w:sz w:val="20"/>
          <w:szCs w:val="20"/>
          <w:lang w:val="uk-UA"/>
        </w:rPr>
        <w:t xml:space="preserve"> </w:t>
      </w:r>
      <w:r w:rsidR="008B3222">
        <w:rPr>
          <w:sz w:val="20"/>
          <w:szCs w:val="20"/>
          <w:lang w:val="uk-UA"/>
        </w:rPr>
        <w:t>5 років</w:t>
      </w:r>
      <w:r w:rsidR="008B3222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8B3222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B3222" w:rsidRPr="005F06E3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4C6224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5F06E3">
        <w:rPr>
          <w:rFonts w:asciiTheme="majorHAnsi" w:hAnsiTheme="majorHAnsi"/>
          <w:sz w:val="20"/>
          <w:szCs w:val="20"/>
        </w:rPr>
        <w:t>5 до 35</w:t>
      </w:r>
      <w:r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Pr="005F06E3">
        <w:rPr>
          <w:rFonts w:asciiTheme="majorHAnsi" w:hAnsiTheme="majorHAnsi"/>
          <w:sz w:val="20"/>
          <w:szCs w:val="20"/>
        </w:rPr>
        <w:t>С</w:t>
      </w:r>
      <w:r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4C6224">
        <w:rPr>
          <w:rFonts w:asciiTheme="majorHAnsi" w:hAnsiTheme="majorHAnsi"/>
          <w:sz w:val="20"/>
          <w:szCs w:val="20"/>
          <w:lang w:val="uk-UA"/>
        </w:rPr>
        <w:t>.</w:t>
      </w:r>
    </w:p>
    <w:p w:rsidR="008B3222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B3222" w:rsidRPr="006B763B" w:rsidRDefault="008B3222" w:rsidP="008B322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4C6224">
        <w:rPr>
          <w:sz w:val="20"/>
          <w:szCs w:val="20"/>
          <w:lang w:val="uk-UA"/>
        </w:rPr>
        <w:t>: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 статеві органи розчином антисептика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пристрій у порожнину матки, використовуючи мітки для визначення глибини ведення</w:t>
      </w:r>
      <w:r w:rsidR="004C6224">
        <w:rPr>
          <w:sz w:val="20"/>
          <w:szCs w:val="20"/>
          <w:lang w:val="uk-UA"/>
        </w:rPr>
        <w:t>;</w:t>
      </w:r>
    </w:p>
    <w:p w:rsidR="008B3222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внутрішньоматковий</w:t>
      </w:r>
      <w:proofErr w:type="spellEnd"/>
      <w:r>
        <w:rPr>
          <w:sz w:val="20"/>
          <w:szCs w:val="20"/>
          <w:lang w:val="uk-UA"/>
        </w:rPr>
        <w:t xml:space="preserve"> аспіратор до </w:t>
      </w:r>
      <w:proofErr w:type="spellStart"/>
      <w:r>
        <w:rPr>
          <w:sz w:val="20"/>
          <w:szCs w:val="20"/>
          <w:lang w:val="uk-UA"/>
        </w:rPr>
        <w:t>вакуумуючого</w:t>
      </w:r>
      <w:proofErr w:type="spellEnd"/>
      <w:r>
        <w:rPr>
          <w:sz w:val="20"/>
          <w:szCs w:val="20"/>
          <w:lang w:val="uk-UA"/>
        </w:rPr>
        <w:t xml:space="preserve"> пристрою за допомогою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</w:t>
      </w:r>
      <w:r w:rsidR="004C6224">
        <w:rPr>
          <w:sz w:val="20"/>
          <w:szCs w:val="20"/>
          <w:lang w:val="uk-UA"/>
        </w:rPr>
        <w:t>;</w:t>
      </w:r>
    </w:p>
    <w:p w:rsidR="008B3222" w:rsidRPr="006B763B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провести аспірацію </w:t>
      </w:r>
      <w:r w:rsidR="00D46432">
        <w:rPr>
          <w:sz w:val="20"/>
          <w:szCs w:val="20"/>
          <w:lang w:val="uk-UA"/>
        </w:rPr>
        <w:t xml:space="preserve">порожнини </w:t>
      </w:r>
      <w:r w:rsidR="008F0706">
        <w:rPr>
          <w:sz w:val="20"/>
          <w:szCs w:val="20"/>
          <w:lang w:val="uk-UA"/>
        </w:rPr>
        <w:t>матки (бокові отвори в формі лож</w:t>
      </w:r>
      <w:r w:rsidR="00D46432">
        <w:rPr>
          <w:sz w:val="20"/>
          <w:szCs w:val="20"/>
          <w:lang w:val="uk-UA"/>
        </w:rPr>
        <w:t>ки сприяють видаленню вмісту матки під час зворотного руху аспіратора)</w:t>
      </w:r>
      <w:r w:rsidR="004C6224">
        <w:rPr>
          <w:sz w:val="20"/>
          <w:szCs w:val="20"/>
          <w:lang w:val="uk-UA"/>
        </w:rPr>
        <w:t>;</w:t>
      </w:r>
    </w:p>
    <w:p w:rsidR="008B3222" w:rsidRDefault="008B3222" w:rsidP="008B3222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4C6224">
        <w:rPr>
          <w:sz w:val="20"/>
          <w:szCs w:val="20"/>
          <w:lang w:val="uk-UA"/>
        </w:rPr>
        <w:t>.</w:t>
      </w:r>
    </w:p>
    <w:p w:rsidR="008B3222" w:rsidRDefault="008B3222" w:rsidP="008B3222">
      <w:pPr>
        <w:spacing w:after="0" w:line="240" w:lineRule="auto"/>
        <w:ind w:right="283"/>
        <w:rPr>
          <w:sz w:val="20"/>
          <w:szCs w:val="20"/>
        </w:rPr>
      </w:pPr>
    </w:p>
    <w:tbl>
      <w:tblPr>
        <w:tblStyle w:val="a6"/>
        <w:tblW w:w="4397" w:type="pct"/>
        <w:jc w:val="center"/>
        <w:tblLook w:val="04A0" w:firstRow="1" w:lastRow="0" w:firstColumn="1" w:lastColumn="0" w:noHBand="0" w:noVBand="1"/>
      </w:tblPr>
      <w:tblGrid>
        <w:gridCol w:w="1550"/>
        <w:gridCol w:w="1355"/>
        <w:gridCol w:w="1773"/>
      </w:tblGrid>
      <w:tr w:rsidR="008F0706" w:rsidRPr="00417766" w:rsidTr="008F0706">
        <w:trPr>
          <w:trHeight w:val="699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06" w:rsidRPr="0041776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адаптера</w:t>
            </w:r>
          </w:p>
        </w:tc>
      </w:tr>
      <w:tr w:rsidR="008F0706" w:rsidRPr="004841CD" w:rsidTr="008F0706">
        <w:trPr>
          <w:trHeight w:val="276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8F070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Білий </w:t>
            </w:r>
          </w:p>
        </w:tc>
      </w:tr>
      <w:tr w:rsidR="008F0706" w:rsidRPr="004841CD" w:rsidTr="008F0706">
        <w:trPr>
          <w:trHeight w:val="227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8F0706" w:rsidRDefault="00A02FB8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</w:t>
            </w:r>
            <w:r w:rsidR="008F0706">
              <w:rPr>
                <w:sz w:val="20"/>
                <w:szCs w:val="20"/>
                <w:lang w:val="uk-UA"/>
              </w:rPr>
              <w:t>вий</w:t>
            </w:r>
          </w:p>
        </w:tc>
      </w:tr>
      <w:tr w:rsidR="008F0706" w:rsidRPr="004841CD" w:rsidTr="008F0706">
        <w:trPr>
          <w:trHeight w:val="186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8F070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8F0706" w:rsidRPr="004841CD" w:rsidTr="008F0706">
        <w:trPr>
          <w:trHeight w:val="186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583BF2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583BF2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7.0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8F0706" w:rsidRPr="004841CD" w:rsidTr="008F0706">
        <w:trPr>
          <w:trHeight w:val="246"/>
          <w:jc w:val="center"/>
        </w:trPr>
        <w:tc>
          <w:tcPr>
            <w:tcW w:w="1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06" w:rsidRPr="004841CD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706" w:rsidRPr="008F0706" w:rsidRDefault="008F0706" w:rsidP="00795ED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583BF2" w:rsidRDefault="00583BF2" w:rsidP="008B3222">
      <w:pPr>
        <w:spacing w:after="0" w:line="240" w:lineRule="auto"/>
        <w:ind w:right="283"/>
        <w:rPr>
          <w:sz w:val="20"/>
          <w:szCs w:val="20"/>
        </w:rPr>
      </w:pPr>
    </w:p>
    <w:p w:rsidR="00583BF2" w:rsidRPr="008B3222" w:rsidRDefault="00583BF2" w:rsidP="008B3222">
      <w:pPr>
        <w:spacing w:after="0" w:line="240" w:lineRule="auto"/>
        <w:ind w:right="283"/>
        <w:rPr>
          <w:sz w:val="20"/>
          <w:szCs w:val="20"/>
        </w:rPr>
      </w:pPr>
    </w:p>
    <w:p w:rsidR="008B3222" w:rsidRDefault="008B3222" w:rsidP="008B3222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33625" cy="323049"/>
            <wp:effectExtent l="0" t="0" r="0" b="1270"/>
            <wp:docPr id="191" name="Рисунок 298" descr="Внутрематочный аспиратор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Рисунок 298" descr="Внутрематочный аспиратор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491795" cy="34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222" w:rsidRPr="006B763B" w:rsidRDefault="00411942" w:rsidP="008B3222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411942" w:rsidP="008B322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8B322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8B322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B322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8B3222" w:rsidRDefault="008B3222" w:rsidP="008B322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B3222" w:rsidRDefault="008B3222" w:rsidP="008B322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B3222" w:rsidRDefault="008B3222" w:rsidP="008B322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4C6224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8B3222" w:rsidRDefault="008B3222" w:rsidP="008B3222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8B3222" w:rsidP="008B322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8B3222" w:rsidRDefault="008B3222" w:rsidP="008B322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8B3222" w:rsidP="008B322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Pr="0000694F" w:rsidRDefault="008B3222" w:rsidP="0000694F">
      <w:pPr>
        <w:spacing w:after="0" w:line="240" w:lineRule="auto"/>
        <w:ind w:left="360"/>
        <w:rPr>
          <w:noProof/>
          <w:sz w:val="20"/>
          <w:szCs w:val="20"/>
          <w:lang w:val="uk-UA"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8B3222" w:rsidRDefault="008B3222" w:rsidP="008B322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69850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41194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8B3222">
        <w:rPr>
          <w:sz w:val="20"/>
          <w:szCs w:val="20"/>
          <w:lang w:val="uk-UA"/>
        </w:rPr>
        <w:t xml:space="preserve"> Партія</w:t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222" w:rsidRDefault="008B3222" w:rsidP="008B322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8B3222" w:rsidRDefault="008B3222" w:rsidP="008B3222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8B3222" w:rsidRDefault="008B3222" w:rsidP="008B322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4C6224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8B3222" w:rsidRDefault="008B3222" w:rsidP="008B322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8B3222" w:rsidRDefault="008B3222" w:rsidP="008B3222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8B3222" w:rsidRDefault="008B3222" w:rsidP="008B3222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8B3222" w:rsidRPr="000F4B88" w:rsidRDefault="008B3222" w:rsidP="008B3222">
      <w:pPr>
        <w:pStyle w:val="a4"/>
        <w:tabs>
          <w:tab w:val="left" w:pos="708"/>
        </w:tabs>
        <w:jc w:val="both"/>
        <w:rPr>
          <w:rFonts w:ascii="Times New Roman" w:hAnsi="Times New Roman"/>
          <w:sz w:val="16"/>
          <w:szCs w:val="16"/>
          <w:lang w:val="uk-UA"/>
        </w:rPr>
      </w:pPr>
    </w:p>
    <w:p w:rsidR="006E5199" w:rsidRDefault="006E5199"/>
    <w:sectPr w:rsidR="006E5199" w:rsidSect="008F2DE9">
      <w:headerReference w:type="default" r:id="rId18"/>
      <w:pgSz w:w="11906" w:h="16838"/>
      <w:pgMar w:top="611" w:right="566" w:bottom="5387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85" w:rsidRDefault="003F4185" w:rsidP="004850A3">
      <w:pPr>
        <w:spacing w:after="0" w:line="240" w:lineRule="auto"/>
      </w:pPr>
      <w:r>
        <w:separator/>
      </w:r>
    </w:p>
  </w:endnote>
  <w:endnote w:type="continuationSeparator" w:id="0">
    <w:p w:rsidR="003F4185" w:rsidRDefault="003F4185" w:rsidP="00485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85" w:rsidRDefault="003F4185" w:rsidP="004850A3">
      <w:pPr>
        <w:spacing w:after="0" w:line="240" w:lineRule="auto"/>
      </w:pPr>
      <w:r>
        <w:separator/>
      </w:r>
    </w:p>
  </w:footnote>
  <w:footnote w:type="continuationSeparator" w:id="0">
    <w:p w:rsidR="003F4185" w:rsidRDefault="003F4185" w:rsidP="00485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583BF2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41FD7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341FD7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26" name="Рисунок 2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3F4185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222"/>
    <w:rsid w:val="0000694F"/>
    <w:rsid w:val="001A0C09"/>
    <w:rsid w:val="002A3CBE"/>
    <w:rsid w:val="00371B12"/>
    <w:rsid w:val="003F4185"/>
    <w:rsid w:val="00411942"/>
    <w:rsid w:val="00412457"/>
    <w:rsid w:val="004850A3"/>
    <w:rsid w:val="004C6224"/>
    <w:rsid w:val="00583BF2"/>
    <w:rsid w:val="005876FB"/>
    <w:rsid w:val="00587978"/>
    <w:rsid w:val="006E5199"/>
    <w:rsid w:val="00760143"/>
    <w:rsid w:val="0088449F"/>
    <w:rsid w:val="008B3222"/>
    <w:rsid w:val="008F0706"/>
    <w:rsid w:val="008F2DE9"/>
    <w:rsid w:val="0097048E"/>
    <w:rsid w:val="00A02FB8"/>
    <w:rsid w:val="00A16EDC"/>
    <w:rsid w:val="00A511DF"/>
    <w:rsid w:val="00C67990"/>
    <w:rsid w:val="00CB56A5"/>
    <w:rsid w:val="00CD6A24"/>
    <w:rsid w:val="00D46432"/>
    <w:rsid w:val="00D75409"/>
    <w:rsid w:val="00E10AB2"/>
    <w:rsid w:val="00EA775B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22"/>
    <w:pPr>
      <w:ind w:left="720"/>
      <w:contextualSpacing/>
    </w:pPr>
  </w:style>
  <w:style w:type="paragraph" w:styleId="a4">
    <w:name w:val="header"/>
    <w:basedOn w:val="a"/>
    <w:link w:val="a5"/>
    <w:unhideWhenUsed/>
    <w:rsid w:val="008B322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8B3222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583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6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9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2018-04-02T08:58:00Z</dcterms:created>
  <dcterms:modified xsi:type="dcterms:W3CDTF">2020-09-10T11:13:00Z</dcterms:modified>
</cp:coreProperties>
</file>